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DD4ABD" w:rsidRDefault="00A06141" w:rsidP="001F5A22">
      <w:pPr>
        <w:jc w:val="both"/>
        <w:rPr>
          <w:b/>
          <w:bCs/>
          <w:u w:val="single"/>
        </w:rPr>
        <w:sectPr w:rsidR="00F624A8" w:rsidRPr="00DD4ABD" w:rsidSect="00FF48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A06141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16BCA16" wp14:editId="4F34A1AE">
            <wp:extent cx="5600065" cy="861822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006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385839517"/>
        <w:docPartObj>
          <w:docPartGallery w:val="Table of Contents"/>
          <w:docPartUnique/>
        </w:docPartObj>
      </w:sdtPr>
      <w:sdtEndPr/>
      <w:sdtContent>
        <w:p w:rsidR="009C7A31" w:rsidRPr="00D21BA5" w:rsidRDefault="009C7A31" w:rsidP="00D21BA5">
          <w:pPr>
            <w:pStyle w:val="af2"/>
            <w:spacing w:line="360" w:lineRule="auto"/>
            <w:rPr>
              <w:rFonts w:ascii="Times New Roman" w:hAnsi="Times New Roman" w:cs="Times New Roman"/>
              <w:color w:val="auto"/>
            </w:rPr>
          </w:pPr>
          <w:r w:rsidRPr="00D21BA5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9C7A31" w:rsidRPr="00D21BA5" w:rsidRDefault="009C7A31" w:rsidP="00E01C41">
          <w:pPr>
            <w:pStyle w:val="31"/>
            <w:numPr>
              <w:ilvl w:val="0"/>
              <w:numId w:val="3"/>
            </w:numPr>
            <w:spacing w:line="360" w:lineRule="auto"/>
            <w:rPr>
              <w:rFonts w:eastAsiaTheme="minorEastAsia"/>
              <w:noProof/>
              <w:sz w:val="22"/>
              <w:szCs w:val="22"/>
            </w:rPr>
          </w:pPr>
          <w:r w:rsidRPr="00D21BA5">
            <w:fldChar w:fldCharType="begin"/>
          </w:r>
          <w:r w:rsidRPr="00D21BA5">
            <w:instrText xml:space="preserve"> TOC \o "1-3" \h \z \u </w:instrText>
          </w:r>
          <w:r w:rsidRPr="00D21BA5">
            <w:fldChar w:fldCharType="separate"/>
          </w:r>
          <w:hyperlink w:anchor="_Toc462315415" w:history="1">
            <w:r w:rsidRPr="00D21BA5">
              <w:rPr>
                <w:rStyle w:val="ae"/>
                <w:noProof/>
                <w:color w:val="auto"/>
              </w:rPr>
              <w:t>Общие положения</w:t>
            </w:r>
            <w:r w:rsidRPr="00D21BA5">
              <w:rPr>
                <w:noProof/>
                <w:webHidden/>
              </w:rPr>
              <w:tab/>
            </w:r>
            <w:r w:rsidRPr="00D21BA5">
              <w:rPr>
                <w:noProof/>
                <w:webHidden/>
              </w:rPr>
              <w:fldChar w:fldCharType="begin"/>
            </w:r>
            <w:r w:rsidRPr="00D21BA5">
              <w:rPr>
                <w:noProof/>
                <w:webHidden/>
              </w:rPr>
              <w:instrText xml:space="preserve"> PAGEREF _Toc462315415 \h </w:instrText>
            </w:r>
            <w:r w:rsidRPr="00D21BA5">
              <w:rPr>
                <w:noProof/>
                <w:webHidden/>
              </w:rPr>
            </w:r>
            <w:r w:rsidRPr="00D21BA5">
              <w:rPr>
                <w:noProof/>
                <w:webHidden/>
              </w:rPr>
              <w:fldChar w:fldCharType="separate"/>
            </w:r>
            <w:r w:rsidR="00D94655">
              <w:rPr>
                <w:noProof/>
                <w:webHidden/>
              </w:rPr>
              <w:t>3</w:t>
            </w:r>
            <w:r w:rsidRPr="00D21BA5">
              <w:rPr>
                <w:noProof/>
                <w:webHidden/>
              </w:rPr>
              <w:fldChar w:fldCharType="end"/>
            </w:r>
          </w:hyperlink>
        </w:p>
        <w:p w:rsidR="009C7A31" w:rsidRPr="00D21BA5" w:rsidRDefault="00D21BA5" w:rsidP="00D21BA5">
          <w:pPr>
            <w:pStyle w:val="31"/>
            <w:spacing w:line="360" w:lineRule="auto"/>
            <w:rPr>
              <w:rFonts w:eastAsiaTheme="minorEastAsia"/>
              <w:noProof/>
              <w:sz w:val="22"/>
              <w:szCs w:val="22"/>
            </w:rPr>
          </w:pPr>
          <w:r w:rsidRPr="00D21BA5">
            <w:rPr>
              <w:rStyle w:val="ae"/>
              <w:noProof/>
              <w:color w:val="auto"/>
            </w:rPr>
            <w:t xml:space="preserve">2. </w:t>
          </w:r>
          <w:hyperlink w:anchor="_Toc462315416" w:history="1">
            <w:r w:rsidR="009C7A31" w:rsidRPr="00D21BA5">
              <w:rPr>
                <w:rStyle w:val="ae"/>
                <w:noProof/>
                <w:color w:val="auto"/>
              </w:rPr>
              <w:t>Основные направления деятельности цикловой комиссии</w:t>
            </w:r>
            <w:r w:rsidR="009C7A31" w:rsidRPr="00D21BA5">
              <w:rPr>
                <w:noProof/>
                <w:webHidden/>
              </w:rPr>
              <w:tab/>
            </w:r>
            <w:r w:rsidR="009C7A31" w:rsidRPr="00D21BA5">
              <w:rPr>
                <w:noProof/>
                <w:webHidden/>
              </w:rPr>
              <w:fldChar w:fldCharType="begin"/>
            </w:r>
            <w:r w:rsidR="009C7A31" w:rsidRPr="00D21BA5">
              <w:rPr>
                <w:noProof/>
                <w:webHidden/>
              </w:rPr>
              <w:instrText xml:space="preserve"> PAGEREF _Toc462315416 \h </w:instrText>
            </w:r>
            <w:r w:rsidR="009C7A31" w:rsidRPr="00D21BA5">
              <w:rPr>
                <w:noProof/>
                <w:webHidden/>
              </w:rPr>
            </w:r>
            <w:r w:rsidR="009C7A31" w:rsidRPr="00D21BA5">
              <w:rPr>
                <w:noProof/>
                <w:webHidden/>
              </w:rPr>
              <w:fldChar w:fldCharType="separate"/>
            </w:r>
            <w:r w:rsidR="00D94655">
              <w:rPr>
                <w:noProof/>
                <w:webHidden/>
              </w:rPr>
              <w:t>3</w:t>
            </w:r>
            <w:r w:rsidR="009C7A31" w:rsidRPr="00D21BA5">
              <w:rPr>
                <w:noProof/>
                <w:webHidden/>
              </w:rPr>
              <w:fldChar w:fldCharType="end"/>
            </w:r>
          </w:hyperlink>
        </w:p>
        <w:p w:rsidR="009C7A31" w:rsidRPr="00D21BA5" w:rsidRDefault="00D21BA5" w:rsidP="00D21BA5">
          <w:pPr>
            <w:pStyle w:val="31"/>
            <w:spacing w:line="360" w:lineRule="auto"/>
            <w:rPr>
              <w:rFonts w:eastAsiaTheme="minorEastAsia"/>
              <w:noProof/>
              <w:sz w:val="22"/>
              <w:szCs w:val="22"/>
            </w:rPr>
          </w:pPr>
          <w:r w:rsidRPr="00D21BA5">
            <w:rPr>
              <w:rStyle w:val="ae"/>
              <w:noProof/>
              <w:color w:val="auto"/>
            </w:rPr>
            <w:t xml:space="preserve">3. </w:t>
          </w:r>
          <w:hyperlink w:anchor="_Toc462315417" w:history="1">
            <w:r w:rsidR="009C7A31" w:rsidRPr="00D21BA5">
              <w:rPr>
                <w:rStyle w:val="ae"/>
                <w:noProof/>
                <w:color w:val="auto"/>
              </w:rPr>
              <w:t>Состав цикловой комиссии</w:t>
            </w:r>
            <w:r w:rsidR="009C7A31" w:rsidRPr="00D21BA5">
              <w:rPr>
                <w:noProof/>
                <w:webHidden/>
              </w:rPr>
              <w:tab/>
            </w:r>
            <w:r w:rsidR="009C7A31" w:rsidRPr="00D21BA5">
              <w:rPr>
                <w:noProof/>
                <w:webHidden/>
              </w:rPr>
              <w:fldChar w:fldCharType="begin"/>
            </w:r>
            <w:r w:rsidR="009C7A31" w:rsidRPr="00D21BA5">
              <w:rPr>
                <w:noProof/>
                <w:webHidden/>
              </w:rPr>
              <w:instrText xml:space="preserve"> PAGEREF _Toc462315417 \h </w:instrText>
            </w:r>
            <w:r w:rsidR="009C7A31" w:rsidRPr="00D21BA5">
              <w:rPr>
                <w:noProof/>
                <w:webHidden/>
              </w:rPr>
            </w:r>
            <w:r w:rsidR="009C7A31" w:rsidRPr="00D21BA5">
              <w:rPr>
                <w:noProof/>
                <w:webHidden/>
              </w:rPr>
              <w:fldChar w:fldCharType="separate"/>
            </w:r>
            <w:r w:rsidR="00D94655">
              <w:rPr>
                <w:noProof/>
                <w:webHidden/>
              </w:rPr>
              <w:t>4</w:t>
            </w:r>
            <w:r w:rsidR="009C7A31" w:rsidRPr="00D21BA5">
              <w:rPr>
                <w:noProof/>
                <w:webHidden/>
              </w:rPr>
              <w:fldChar w:fldCharType="end"/>
            </w:r>
          </w:hyperlink>
        </w:p>
        <w:p w:rsidR="009C7A31" w:rsidRPr="00D21BA5" w:rsidRDefault="00D21BA5" w:rsidP="00D21BA5">
          <w:pPr>
            <w:pStyle w:val="31"/>
            <w:spacing w:line="360" w:lineRule="auto"/>
            <w:rPr>
              <w:rFonts w:eastAsiaTheme="minorEastAsia"/>
              <w:noProof/>
              <w:sz w:val="22"/>
              <w:szCs w:val="22"/>
            </w:rPr>
          </w:pPr>
          <w:r w:rsidRPr="00D21BA5">
            <w:rPr>
              <w:rStyle w:val="ae"/>
              <w:noProof/>
              <w:color w:val="auto"/>
            </w:rPr>
            <w:t xml:space="preserve">4. </w:t>
          </w:r>
          <w:hyperlink w:anchor="_Toc462315418" w:history="1">
            <w:r w:rsidR="009C7A31" w:rsidRPr="00D21BA5">
              <w:rPr>
                <w:rStyle w:val="ae"/>
                <w:noProof/>
                <w:color w:val="auto"/>
              </w:rPr>
              <w:t>Организация деятельности цикловой комиссии</w:t>
            </w:r>
            <w:r w:rsidR="009C7A31" w:rsidRPr="00D21BA5">
              <w:rPr>
                <w:noProof/>
                <w:webHidden/>
              </w:rPr>
              <w:tab/>
            </w:r>
            <w:r w:rsidR="009C7A31" w:rsidRPr="00D21BA5">
              <w:rPr>
                <w:noProof/>
                <w:webHidden/>
              </w:rPr>
              <w:fldChar w:fldCharType="begin"/>
            </w:r>
            <w:r w:rsidR="009C7A31" w:rsidRPr="00D21BA5">
              <w:rPr>
                <w:noProof/>
                <w:webHidden/>
              </w:rPr>
              <w:instrText xml:space="preserve"> PAGEREF _Toc462315418 \h </w:instrText>
            </w:r>
            <w:r w:rsidR="009C7A31" w:rsidRPr="00D21BA5">
              <w:rPr>
                <w:noProof/>
                <w:webHidden/>
              </w:rPr>
            </w:r>
            <w:r w:rsidR="009C7A31" w:rsidRPr="00D21BA5">
              <w:rPr>
                <w:noProof/>
                <w:webHidden/>
              </w:rPr>
              <w:fldChar w:fldCharType="separate"/>
            </w:r>
            <w:r w:rsidR="00D94655">
              <w:rPr>
                <w:noProof/>
                <w:webHidden/>
              </w:rPr>
              <w:t>5</w:t>
            </w:r>
            <w:r w:rsidR="009C7A31" w:rsidRPr="00D21BA5">
              <w:rPr>
                <w:noProof/>
                <w:webHidden/>
              </w:rPr>
              <w:fldChar w:fldCharType="end"/>
            </w:r>
          </w:hyperlink>
        </w:p>
        <w:p w:rsidR="009C7A31" w:rsidRPr="00D21BA5" w:rsidRDefault="00D21BA5" w:rsidP="00D21BA5">
          <w:pPr>
            <w:pStyle w:val="31"/>
            <w:spacing w:line="360" w:lineRule="auto"/>
            <w:rPr>
              <w:rFonts w:eastAsiaTheme="minorEastAsia"/>
              <w:noProof/>
              <w:sz w:val="22"/>
              <w:szCs w:val="22"/>
            </w:rPr>
          </w:pPr>
          <w:r w:rsidRPr="00D21BA5">
            <w:rPr>
              <w:rStyle w:val="ae"/>
              <w:noProof/>
              <w:color w:val="auto"/>
            </w:rPr>
            <w:t xml:space="preserve">5. </w:t>
          </w:r>
          <w:hyperlink w:anchor="_Toc462315419" w:history="1">
            <w:r w:rsidR="009C7A31" w:rsidRPr="00D21BA5">
              <w:rPr>
                <w:rStyle w:val="ae"/>
                <w:noProof/>
                <w:color w:val="auto"/>
              </w:rPr>
              <w:t>Права и обязанности председателя цикловой комиссии</w:t>
            </w:r>
            <w:r w:rsidR="009C7A31" w:rsidRPr="00D21BA5">
              <w:rPr>
                <w:noProof/>
                <w:webHidden/>
              </w:rPr>
              <w:tab/>
            </w:r>
            <w:r w:rsidR="009C7A31" w:rsidRPr="00D21BA5">
              <w:rPr>
                <w:noProof/>
                <w:webHidden/>
              </w:rPr>
              <w:fldChar w:fldCharType="begin"/>
            </w:r>
            <w:r w:rsidR="009C7A31" w:rsidRPr="00D21BA5">
              <w:rPr>
                <w:noProof/>
                <w:webHidden/>
              </w:rPr>
              <w:instrText xml:space="preserve"> PAGEREF _Toc462315419 \h </w:instrText>
            </w:r>
            <w:r w:rsidR="009C7A31" w:rsidRPr="00D21BA5">
              <w:rPr>
                <w:noProof/>
                <w:webHidden/>
              </w:rPr>
            </w:r>
            <w:r w:rsidR="009C7A31" w:rsidRPr="00D21BA5">
              <w:rPr>
                <w:noProof/>
                <w:webHidden/>
              </w:rPr>
              <w:fldChar w:fldCharType="separate"/>
            </w:r>
            <w:r w:rsidR="00D94655">
              <w:rPr>
                <w:noProof/>
                <w:webHidden/>
              </w:rPr>
              <w:t>5</w:t>
            </w:r>
            <w:r w:rsidR="009C7A31" w:rsidRPr="00D21BA5">
              <w:rPr>
                <w:noProof/>
                <w:webHidden/>
              </w:rPr>
              <w:fldChar w:fldCharType="end"/>
            </w:r>
          </w:hyperlink>
        </w:p>
        <w:p w:rsidR="009C7A31" w:rsidRDefault="009C7A31" w:rsidP="00D21BA5">
          <w:pPr>
            <w:spacing w:line="360" w:lineRule="auto"/>
          </w:pPr>
          <w:r w:rsidRPr="00D21BA5">
            <w:rPr>
              <w:b/>
              <w:bCs/>
            </w:rPr>
            <w:fldChar w:fldCharType="end"/>
          </w:r>
        </w:p>
      </w:sdtContent>
    </w:sdt>
    <w:p w:rsidR="00ED498B" w:rsidRDefault="00ED498B" w:rsidP="00ED498B">
      <w:pPr>
        <w:spacing w:before="0" w:after="200" w:line="276" w:lineRule="auto"/>
        <w:rPr>
          <w:b/>
          <w:bCs/>
          <w:kern w:val="28"/>
          <w:lang w:val="en-US"/>
        </w:rPr>
      </w:pPr>
      <w:r>
        <w:rPr>
          <w:lang w:val="en-US"/>
        </w:rPr>
        <w:br w:type="page"/>
      </w:r>
    </w:p>
    <w:p w:rsidR="00C40C2B" w:rsidRPr="00C40C2B" w:rsidRDefault="00C40C2B" w:rsidP="00E01C41">
      <w:pPr>
        <w:pStyle w:val="3"/>
        <w:numPr>
          <w:ilvl w:val="0"/>
          <w:numId w:val="4"/>
        </w:numPr>
        <w:jc w:val="left"/>
        <w:rPr>
          <w:rStyle w:val="FontStyle11"/>
          <w:sz w:val="24"/>
          <w:szCs w:val="24"/>
        </w:rPr>
      </w:pPr>
      <w:bookmarkStart w:id="1" w:name="_Toc351386658"/>
      <w:bookmarkStart w:id="2" w:name="_Toc462315415"/>
      <w:r w:rsidRPr="00C40C2B">
        <w:rPr>
          <w:rStyle w:val="FontStyle11"/>
          <w:sz w:val="24"/>
          <w:szCs w:val="24"/>
        </w:rPr>
        <w:lastRenderedPageBreak/>
        <w:t>Общие положения</w:t>
      </w:r>
      <w:bookmarkEnd w:id="1"/>
      <w:bookmarkEnd w:id="2"/>
    </w:p>
    <w:p w:rsidR="00C40C2B" w:rsidRPr="00C40C2B" w:rsidRDefault="00C40C2B" w:rsidP="00C40C2B"/>
    <w:p w:rsidR="00C40C2B" w:rsidRPr="00C40C2B" w:rsidRDefault="00C40C2B" w:rsidP="00C40C2B">
      <w:pPr>
        <w:pStyle w:val="ac"/>
        <w:widowControl w:val="0"/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="Calibri"/>
          <w:lang w:eastAsia="en-US"/>
        </w:rPr>
      </w:pPr>
      <w:r w:rsidRPr="00C40C2B">
        <w:rPr>
          <w:rStyle w:val="FontStyle11"/>
          <w:sz w:val="24"/>
          <w:szCs w:val="24"/>
        </w:rPr>
        <w:t>1.1.</w:t>
      </w:r>
      <w:r w:rsidRPr="00C40C2B">
        <w:rPr>
          <w:rStyle w:val="FontStyle11"/>
          <w:sz w:val="24"/>
          <w:szCs w:val="24"/>
        </w:rPr>
        <w:tab/>
        <w:t xml:space="preserve">Настоящее положение разработано в соответствии с </w:t>
      </w:r>
      <w:r w:rsidRPr="00C40C2B">
        <w:t>Федеральным законом от 29 декабря 2012 г. №273-ФЗ «Об образовании в Российской Федерации</w:t>
      </w:r>
      <w:r w:rsidR="00C116A1">
        <w:t xml:space="preserve">», нормативными документами Министерства образования и науки РБ, </w:t>
      </w:r>
      <w:r w:rsidRPr="00C40C2B">
        <w:rPr>
          <w:rFonts w:eastAsia="Calibri"/>
          <w:lang w:eastAsia="en-US"/>
        </w:rPr>
        <w:t>Уставом Г</w:t>
      </w:r>
      <w:r w:rsidR="009B4D1C">
        <w:rPr>
          <w:rFonts w:eastAsia="Calibri"/>
          <w:lang w:eastAsia="en-US"/>
        </w:rPr>
        <w:t>АП</w:t>
      </w:r>
      <w:r w:rsidRPr="00C40C2B">
        <w:rPr>
          <w:rFonts w:eastAsia="Calibri"/>
          <w:lang w:eastAsia="en-US"/>
        </w:rPr>
        <w:t xml:space="preserve">ОУ </w:t>
      </w:r>
      <w:r w:rsidR="009B4D1C">
        <w:rPr>
          <w:rFonts w:eastAsia="Calibri"/>
          <w:lang w:eastAsia="en-US"/>
        </w:rPr>
        <w:t>РБ</w:t>
      </w:r>
      <w:r w:rsidRPr="00C40C2B">
        <w:rPr>
          <w:rFonts w:eastAsia="Calibri"/>
          <w:lang w:eastAsia="en-US"/>
        </w:rPr>
        <w:t xml:space="preserve"> «Бурятский республиканский техникум</w:t>
      </w:r>
      <w:r w:rsidR="009B4D1C">
        <w:rPr>
          <w:rFonts w:eastAsia="Calibri"/>
          <w:lang w:eastAsia="en-US"/>
        </w:rPr>
        <w:t xml:space="preserve"> автомобильного транспорта</w:t>
      </w:r>
      <w:r w:rsidRPr="00C40C2B">
        <w:rPr>
          <w:rFonts w:eastAsia="Calibri"/>
          <w:lang w:eastAsia="en-US"/>
        </w:rPr>
        <w:t>».</w:t>
      </w:r>
    </w:p>
    <w:p w:rsidR="00C40C2B" w:rsidRPr="00C40C2B" w:rsidRDefault="00C40C2B" w:rsidP="00E01C41">
      <w:pPr>
        <w:pStyle w:val="Style1"/>
        <w:widowControl/>
        <w:numPr>
          <w:ilvl w:val="0"/>
          <w:numId w:val="2"/>
        </w:numPr>
        <w:tabs>
          <w:tab w:val="left" w:pos="989"/>
        </w:tabs>
        <w:spacing w:line="360" w:lineRule="auto"/>
        <w:ind w:left="57" w:right="57"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C40C2B">
        <w:rPr>
          <w:rStyle w:val="FontStyle11"/>
          <w:rFonts w:ascii="Times New Roman" w:hAnsi="Times New Roman" w:cs="Times New Roman"/>
          <w:sz w:val="24"/>
          <w:szCs w:val="24"/>
        </w:rPr>
        <w:t xml:space="preserve">.Настоящее положение определяет </w:t>
      </w:r>
      <w:r w:rsidR="00C116A1">
        <w:rPr>
          <w:rStyle w:val="FontStyle11"/>
          <w:rFonts w:ascii="Times New Roman" w:hAnsi="Times New Roman" w:cs="Times New Roman"/>
          <w:sz w:val="24"/>
          <w:szCs w:val="24"/>
        </w:rPr>
        <w:t xml:space="preserve">деятельность цикловых комиссий </w:t>
      </w:r>
      <w:r w:rsidRPr="00C40C2B">
        <w:rPr>
          <w:rStyle w:val="FontStyle11"/>
          <w:rFonts w:ascii="Times New Roman" w:hAnsi="Times New Roman" w:cs="Times New Roman"/>
          <w:sz w:val="24"/>
          <w:szCs w:val="24"/>
        </w:rPr>
        <w:t>в Бурятском республиканском техникуме</w:t>
      </w:r>
      <w:r w:rsidR="009B4D1C">
        <w:rPr>
          <w:rStyle w:val="FontStyle11"/>
          <w:rFonts w:ascii="Times New Roman" w:hAnsi="Times New Roman" w:cs="Times New Roman"/>
          <w:sz w:val="24"/>
          <w:szCs w:val="24"/>
        </w:rPr>
        <w:t xml:space="preserve"> автомобильного транспорта</w:t>
      </w:r>
      <w:r w:rsidRPr="00C40C2B">
        <w:rPr>
          <w:rStyle w:val="FontStyle11"/>
          <w:rFonts w:ascii="Times New Roman" w:hAnsi="Times New Roman" w:cs="Times New Roman"/>
          <w:sz w:val="24"/>
          <w:szCs w:val="24"/>
        </w:rPr>
        <w:t xml:space="preserve"> (далее Техникум).</w:t>
      </w:r>
    </w:p>
    <w:p w:rsidR="00C40C2B" w:rsidRDefault="00C116A1" w:rsidP="00C116A1">
      <w:pPr>
        <w:pStyle w:val="Style1"/>
        <w:widowControl/>
        <w:tabs>
          <w:tab w:val="left" w:pos="989"/>
        </w:tabs>
        <w:spacing w:line="360" w:lineRule="auto"/>
        <w:ind w:left="766" w:right="5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>Основные цели деятельности цикловой комиссии:</w:t>
      </w:r>
    </w:p>
    <w:p w:rsidR="00C116A1" w:rsidRDefault="00C116A1" w:rsidP="00D94A20">
      <w:pPr>
        <w:pStyle w:val="Style1"/>
        <w:widowControl/>
        <w:tabs>
          <w:tab w:val="left" w:pos="989"/>
        </w:tabs>
        <w:spacing w:line="360" w:lineRule="auto"/>
        <w:ind w:right="5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- обеспечение подготовки квалифицированных </w:t>
      </w:r>
      <w:r w:rsidR="00D94A20">
        <w:rPr>
          <w:rStyle w:val="FontStyle11"/>
          <w:rFonts w:ascii="Times New Roman" w:hAnsi="Times New Roman" w:cs="Times New Roman"/>
          <w:sz w:val="24"/>
          <w:szCs w:val="24"/>
        </w:rPr>
        <w:t>специалистов, имеющих необходимые теоретические знания и владеющие практическими навыками;</w:t>
      </w:r>
    </w:p>
    <w:p w:rsidR="00D94A20" w:rsidRDefault="00D94A20" w:rsidP="00D94A20">
      <w:pPr>
        <w:pStyle w:val="Style1"/>
        <w:widowControl/>
        <w:tabs>
          <w:tab w:val="left" w:pos="989"/>
        </w:tabs>
        <w:spacing w:line="360" w:lineRule="auto"/>
        <w:ind w:right="5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>- совершенствование учебно-методической работы членов цикловой комиссии.</w:t>
      </w:r>
    </w:p>
    <w:p w:rsidR="00D94A20" w:rsidRDefault="00D94A20" w:rsidP="00D94A20">
      <w:pPr>
        <w:pStyle w:val="Style1"/>
        <w:widowControl/>
        <w:tabs>
          <w:tab w:val="left" w:pos="989"/>
        </w:tabs>
        <w:spacing w:line="360" w:lineRule="auto"/>
        <w:ind w:right="5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>В ГАПОУ РБ «Бурятский республиканский техникум автомобильного транспорта» действуют цикловые комиссии:</w:t>
      </w:r>
    </w:p>
    <w:p w:rsidR="005D798E" w:rsidRPr="001E536B" w:rsidRDefault="00AF76F0" w:rsidP="00D94A20">
      <w:pPr>
        <w:pStyle w:val="Style1"/>
        <w:widowControl/>
        <w:tabs>
          <w:tab w:val="left" w:pos="989"/>
        </w:tabs>
        <w:spacing w:line="360" w:lineRule="auto"/>
        <w:ind w:right="5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 w:rsidR="005D798E" w:rsidRPr="001E536B">
        <w:rPr>
          <w:rStyle w:val="FontStyle11"/>
          <w:rFonts w:ascii="Times New Roman" w:hAnsi="Times New Roman" w:cs="Times New Roman"/>
          <w:sz w:val="24"/>
          <w:szCs w:val="24"/>
        </w:rPr>
        <w:t>ГАПОУ РБ БРТАТ</w:t>
      </w:r>
      <w:r w:rsidR="001E536B">
        <w:rPr>
          <w:rStyle w:val="FontStyle11"/>
          <w:rFonts w:ascii="Times New Roman" w:hAnsi="Times New Roman" w:cs="Times New Roman"/>
          <w:sz w:val="24"/>
          <w:szCs w:val="24"/>
        </w:rPr>
        <w:t>:</w:t>
      </w:r>
    </w:p>
    <w:p w:rsidR="00D94A20" w:rsidRDefault="00D94A20" w:rsidP="00D94A20">
      <w:pPr>
        <w:pStyle w:val="Style1"/>
        <w:widowControl/>
        <w:tabs>
          <w:tab w:val="left" w:pos="989"/>
        </w:tabs>
        <w:spacing w:line="360" w:lineRule="auto"/>
        <w:ind w:right="5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- Цикловая комиссия </w:t>
      </w:r>
      <w:r w:rsidR="001A6A64">
        <w:rPr>
          <w:rStyle w:val="FontStyle11"/>
          <w:rFonts w:ascii="Times New Roman" w:hAnsi="Times New Roman" w:cs="Times New Roman"/>
          <w:sz w:val="24"/>
          <w:szCs w:val="24"/>
        </w:rPr>
        <w:t xml:space="preserve">преподавателей общеобразовательных дисциплин; </w:t>
      </w:r>
    </w:p>
    <w:p w:rsidR="00D94A20" w:rsidRDefault="00D94A20" w:rsidP="00D94A20">
      <w:pPr>
        <w:pStyle w:val="Style1"/>
        <w:widowControl/>
        <w:tabs>
          <w:tab w:val="left" w:pos="989"/>
        </w:tabs>
        <w:spacing w:line="360" w:lineRule="auto"/>
        <w:ind w:right="5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- Цикловая комиссия </w:t>
      </w:r>
      <w:r w:rsidR="001A6A64">
        <w:rPr>
          <w:rStyle w:val="FontStyle11"/>
          <w:rFonts w:ascii="Times New Roman" w:hAnsi="Times New Roman" w:cs="Times New Roman"/>
          <w:sz w:val="24"/>
          <w:szCs w:val="24"/>
        </w:rPr>
        <w:t xml:space="preserve">преподавателей </w:t>
      </w:r>
      <w:r>
        <w:rPr>
          <w:rStyle w:val="FontStyle11"/>
          <w:rFonts w:ascii="Times New Roman" w:hAnsi="Times New Roman" w:cs="Times New Roman"/>
          <w:sz w:val="24"/>
          <w:szCs w:val="24"/>
        </w:rPr>
        <w:t>специальных дисциплин и мастеров производственного обучения</w:t>
      </w:r>
    </w:p>
    <w:p w:rsidR="00D94A20" w:rsidRPr="001E536B" w:rsidRDefault="001E536B" w:rsidP="00D94A20">
      <w:pPr>
        <w:pStyle w:val="Style1"/>
        <w:widowControl/>
        <w:tabs>
          <w:tab w:val="left" w:pos="989"/>
        </w:tabs>
        <w:spacing w:line="360" w:lineRule="auto"/>
        <w:ind w:right="5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proofErr w:type="spellStart"/>
      <w:r w:rsidR="00D94A20" w:rsidRPr="001E536B">
        <w:rPr>
          <w:rStyle w:val="FontStyle11"/>
          <w:rFonts w:ascii="Times New Roman" w:hAnsi="Times New Roman" w:cs="Times New Roman"/>
          <w:sz w:val="24"/>
          <w:szCs w:val="24"/>
        </w:rPr>
        <w:t>Онохойский</w:t>
      </w:r>
      <w:proofErr w:type="spellEnd"/>
      <w:r w:rsidR="00D94A20" w:rsidRPr="001E536B">
        <w:rPr>
          <w:rStyle w:val="FontStyle11"/>
          <w:rFonts w:ascii="Times New Roman" w:hAnsi="Times New Roman" w:cs="Times New Roman"/>
          <w:sz w:val="24"/>
          <w:szCs w:val="24"/>
        </w:rPr>
        <w:t xml:space="preserve"> филиал:</w:t>
      </w:r>
    </w:p>
    <w:p w:rsidR="005D798E" w:rsidRDefault="005D798E" w:rsidP="005D798E">
      <w:pPr>
        <w:pStyle w:val="Style1"/>
        <w:widowControl/>
        <w:tabs>
          <w:tab w:val="left" w:pos="989"/>
        </w:tabs>
        <w:spacing w:line="360" w:lineRule="auto"/>
        <w:ind w:right="5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- Цикловая комиссия </w:t>
      </w:r>
      <w:r w:rsidR="001A6A64">
        <w:rPr>
          <w:rStyle w:val="FontStyle11"/>
          <w:rFonts w:ascii="Times New Roman" w:hAnsi="Times New Roman" w:cs="Times New Roman"/>
          <w:sz w:val="24"/>
          <w:szCs w:val="24"/>
        </w:rPr>
        <w:t xml:space="preserve">преподавателей </w:t>
      </w:r>
      <w:r>
        <w:rPr>
          <w:rStyle w:val="FontStyle11"/>
          <w:rFonts w:ascii="Times New Roman" w:hAnsi="Times New Roman" w:cs="Times New Roman"/>
          <w:sz w:val="24"/>
          <w:szCs w:val="24"/>
        </w:rPr>
        <w:t>общеобразовательных дисциплин;</w:t>
      </w:r>
    </w:p>
    <w:p w:rsidR="00D94A20" w:rsidRDefault="00D94A20" w:rsidP="00D94A20">
      <w:pPr>
        <w:pStyle w:val="Style1"/>
        <w:widowControl/>
        <w:tabs>
          <w:tab w:val="left" w:pos="989"/>
        </w:tabs>
        <w:spacing w:line="360" w:lineRule="auto"/>
        <w:ind w:right="57"/>
        <w:rPr>
          <w:rFonts w:ascii="Times New Roman" w:eastAsia="Times New Roman" w:hAnsi="Times New Roman" w:cs="Times New Roman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- Цикловая комиссия </w:t>
      </w:r>
      <w:r w:rsidR="001A6A64">
        <w:rPr>
          <w:rStyle w:val="FontStyle11"/>
          <w:rFonts w:ascii="Times New Roman" w:hAnsi="Times New Roman" w:cs="Times New Roman"/>
          <w:sz w:val="24"/>
          <w:szCs w:val="24"/>
        </w:rPr>
        <w:t xml:space="preserve">преподавателей </w:t>
      </w:r>
      <w:r w:rsidR="005D798E">
        <w:rPr>
          <w:rStyle w:val="FontStyle11"/>
          <w:rFonts w:ascii="Times New Roman" w:hAnsi="Times New Roman" w:cs="Times New Roman"/>
          <w:sz w:val="24"/>
          <w:szCs w:val="24"/>
        </w:rPr>
        <w:t>с</w:t>
      </w:r>
      <w:r w:rsidR="005D798E" w:rsidRPr="005D798E">
        <w:rPr>
          <w:rFonts w:ascii="Times New Roman" w:eastAsia="Times New Roman" w:hAnsi="Times New Roman" w:cs="Times New Roman"/>
        </w:rPr>
        <w:t xml:space="preserve">пециальных дисциплин и мастеров производственного обучения (СД и мастеров </w:t>
      </w:r>
      <w:proofErr w:type="gramStart"/>
      <w:r w:rsidR="005D798E" w:rsidRPr="005D798E">
        <w:rPr>
          <w:rFonts w:ascii="Times New Roman" w:eastAsia="Times New Roman" w:hAnsi="Times New Roman" w:cs="Times New Roman"/>
        </w:rPr>
        <w:t>п</w:t>
      </w:r>
      <w:proofErr w:type="gramEnd"/>
      <w:r w:rsidR="005D798E" w:rsidRPr="005D798E">
        <w:rPr>
          <w:rFonts w:ascii="Times New Roman" w:eastAsia="Times New Roman" w:hAnsi="Times New Roman" w:cs="Times New Roman"/>
        </w:rPr>
        <w:t>/о)</w:t>
      </w:r>
      <w:r w:rsidR="00AB5D71">
        <w:rPr>
          <w:rFonts w:ascii="Times New Roman" w:eastAsia="Times New Roman" w:hAnsi="Times New Roman" w:cs="Times New Roman"/>
        </w:rPr>
        <w:t xml:space="preserve">контрольные экземпляры действующей </w:t>
      </w:r>
    </w:p>
    <w:p w:rsidR="005D798E" w:rsidRPr="001E536B" w:rsidRDefault="001E536B" w:rsidP="00D94A20">
      <w:pPr>
        <w:pStyle w:val="Style1"/>
        <w:widowControl/>
        <w:tabs>
          <w:tab w:val="left" w:pos="989"/>
        </w:tabs>
        <w:spacing w:line="360" w:lineRule="auto"/>
        <w:ind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ab/>
      </w:r>
      <w:r w:rsidR="005D798E" w:rsidRPr="001E536B">
        <w:rPr>
          <w:rFonts w:ascii="Times New Roman" w:eastAsia="Times New Roman" w:hAnsi="Times New Roman" w:cs="Times New Roman"/>
        </w:rPr>
        <w:t>Иволгинский филиал:</w:t>
      </w:r>
    </w:p>
    <w:p w:rsidR="001A6A64" w:rsidRPr="001A6A64" w:rsidRDefault="001A6A64" w:rsidP="001A6A64">
      <w:pPr>
        <w:spacing w:before="0" w:line="360" w:lineRule="auto"/>
        <w:contextualSpacing/>
        <w:jc w:val="both"/>
        <w:rPr>
          <w:rFonts w:eastAsia="Calibri"/>
          <w:lang w:eastAsia="en-US"/>
        </w:rPr>
      </w:pPr>
      <w:r w:rsidRPr="001A6A64">
        <w:rPr>
          <w:rFonts w:eastAsia="Calibri"/>
          <w:lang w:eastAsia="en-US"/>
        </w:rPr>
        <w:t>- Цикловая комиссия преподавателей  общеобразовательных дисциплин</w:t>
      </w:r>
      <w:r>
        <w:rPr>
          <w:rFonts w:eastAsia="Calibri"/>
          <w:lang w:eastAsia="en-US"/>
        </w:rPr>
        <w:t>;</w:t>
      </w:r>
    </w:p>
    <w:p w:rsidR="001A6A64" w:rsidRPr="001A6A64" w:rsidRDefault="001A6A64" w:rsidP="001A6A64">
      <w:pPr>
        <w:spacing w:before="0" w:line="360" w:lineRule="auto"/>
        <w:contextualSpacing/>
        <w:jc w:val="both"/>
        <w:rPr>
          <w:rFonts w:eastAsia="Calibri"/>
          <w:lang w:eastAsia="en-US"/>
        </w:rPr>
      </w:pPr>
      <w:r w:rsidRPr="001A6A64">
        <w:rPr>
          <w:rFonts w:eastAsia="Calibri"/>
          <w:lang w:eastAsia="en-US"/>
        </w:rPr>
        <w:t xml:space="preserve">- Цикловая комиссия преподавателей  специальностей АМ, ЭАСХ, </w:t>
      </w:r>
      <w:proofErr w:type="spellStart"/>
      <w:r w:rsidRPr="001A6A64">
        <w:rPr>
          <w:rFonts w:eastAsia="Calibri"/>
          <w:lang w:eastAsia="en-US"/>
        </w:rPr>
        <w:t>ТЭПТСДМиО</w:t>
      </w:r>
      <w:proofErr w:type="spellEnd"/>
      <w:r>
        <w:rPr>
          <w:rFonts w:eastAsia="Calibri"/>
          <w:lang w:eastAsia="en-US"/>
        </w:rPr>
        <w:t>;</w:t>
      </w:r>
      <w:r w:rsidRPr="001A6A64">
        <w:rPr>
          <w:rFonts w:eastAsia="Calibri"/>
          <w:lang w:eastAsia="en-US"/>
        </w:rPr>
        <w:t xml:space="preserve"> </w:t>
      </w:r>
    </w:p>
    <w:p w:rsidR="001A6A64" w:rsidRPr="001A6A64" w:rsidRDefault="001A6A64" w:rsidP="001A6A64">
      <w:pPr>
        <w:pStyle w:val="Style1"/>
        <w:tabs>
          <w:tab w:val="left" w:pos="989"/>
        </w:tabs>
        <w:spacing w:line="360" w:lineRule="auto"/>
        <w:ind w:right="57"/>
        <w:rPr>
          <w:rStyle w:val="FontStyle11"/>
          <w:rFonts w:ascii="Times New Roman" w:hAnsi="Times New Roman" w:cs="Times New Roman"/>
          <w:sz w:val="24"/>
          <w:szCs w:val="24"/>
        </w:rPr>
      </w:pPr>
      <w:r w:rsidRPr="001A6A64">
        <w:rPr>
          <w:rStyle w:val="FontStyle11"/>
          <w:rFonts w:ascii="Times New Roman" w:hAnsi="Times New Roman" w:cs="Times New Roman"/>
          <w:sz w:val="24"/>
          <w:szCs w:val="24"/>
        </w:rPr>
        <w:t>- Цикловая комиссия преподавателей  специальностей ПОТ, Туризм</w:t>
      </w:r>
      <w:r w:rsidR="00E06C99">
        <w:rPr>
          <w:rStyle w:val="FontStyle11"/>
          <w:rFonts w:ascii="Times New Roman" w:hAnsi="Times New Roman" w:cs="Times New Roman"/>
          <w:sz w:val="24"/>
          <w:szCs w:val="24"/>
        </w:rPr>
        <w:t>.</w:t>
      </w:r>
      <w:r w:rsidRPr="001A6A64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</w:p>
    <w:p w:rsidR="00C40C2B" w:rsidRDefault="00D21BA5" w:rsidP="00D21BA5">
      <w:pPr>
        <w:pStyle w:val="3"/>
        <w:jc w:val="left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 xml:space="preserve">2. </w:t>
      </w:r>
      <w:bookmarkStart w:id="3" w:name="_Toc462315416"/>
      <w:r w:rsidR="001A6A64">
        <w:rPr>
          <w:rStyle w:val="FontStyle11"/>
          <w:sz w:val="24"/>
          <w:szCs w:val="24"/>
        </w:rPr>
        <w:t>Основные направления деятельности цикловой комиссии</w:t>
      </w:r>
      <w:bookmarkEnd w:id="3"/>
    </w:p>
    <w:p w:rsidR="001A6A64" w:rsidRDefault="001A6A64" w:rsidP="009C7A31">
      <w:pPr>
        <w:pStyle w:val="3"/>
      </w:pPr>
    </w:p>
    <w:p w:rsidR="001A6A64" w:rsidRDefault="001A6A64" w:rsidP="003C65B2">
      <w:pPr>
        <w:spacing w:line="360" w:lineRule="auto"/>
        <w:ind w:firstLine="567"/>
        <w:jc w:val="both"/>
      </w:pPr>
      <w:r>
        <w:t>Основными направлениями деятельности цикловых комиссий являются:</w:t>
      </w:r>
    </w:p>
    <w:p w:rsidR="001A6A64" w:rsidRDefault="001A6A64" w:rsidP="003C65B2">
      <w:pPr>
        <w:spacing w:line="360" w:lineRule="auto"/>
        <w:jc w:val="both"/>
      </w:pPr>
      <w:r>
        <w:t xml:space="preserve">- учебно – методическое и учебно – программное </w:t>
      </w:r>
      <w:r w:rsidR="005033E2">
        <w:t>обеспечение ФГОС по специальностям, реализуемым в ГАПОУ РБ БРТАТ; корректировка учебных планов и программ, программ учебной и производственной практик, разработка тематики и содержания курсового и дипломного проектирования, рецензирование;</w:t>
      </w:r>
    </w:p>
    <w:p w:rsidR="005033E2" w:rsidRDefault="005033E2" w:rsidP="003C65B2">
      <w:pPr>
        <w:spacing w:line="360" w:lineRule="auto"/>
        <w:jc w:val="both"/>
      </w:pPr>
      <w:r>
        <w:lastRenderedPageBreak/>
        <w:t xml:space="preserve">- учебно – методическое обеспечение организации промежуточной аттестации студентов, рассмотрение и передача для утверждения председателю ЦК: экзаменационных </w:t>
      </w:r>
      <w:proofErr w:type="spellStart"/>
      <w:r>
        <w:t>материалов</w:t>
      </w:r>
      <w:proofErr w:type="gramStart"/>
      <w:r>
        <w:t>,т</w:t>
      </w:r>
      <w:proofErr w:type="gramEnd"/>
      <w:r>
        <w:t>екстов</w:t>
      </w:r>
      <w:proofErr w:type="spellEnd"/>
      <w:r>
        <w:t xml:space="preserve"> контрольных работ, тестов и др., перечня тематики курсовых работ, проектов, комплекта контрольных оценочных средств;</w:t>
      </w:r>
    </w:p>
    <w:p w:rsidR="005033E2" w:rsidRDefault="005033E2" w:rsidP="003C65B2">
      <w:pPr>
        <w:spacing w:line="360" w:lineRule="auto"/>
        <w:jc w:val="both"/>
      </w:pPr>
      <w:r>
        <w:t>- участие в организации и проведении ГИА, соблюдение видов ГИА, соблюдение условий проведения ГИА, определение тематики выпускных квалификационных работ, формирование и корректировка требований и критериев оценки знаний выпускников на ГИА;</w:t>
      </w:r>
    </w:p>
    <w:p w:rsidR="005033E2" w:rsidRDefault="005033E2" w:rsidP="003C65B2">
      <w:pPr>
        <w:spacing w:line="360" w:lineRule="auto"/>
        <w:jc w:val="both"/>
      </w:pPr>
      <w:r>
        <w:t>- совершенствование методического и профессионального ма</w:t>
      </w:r>
      <w:r w:rsidR="00AB5D71">
        <w:t>с</w:t>
      </w:r>
      <w:r>
        <w:t>терства преподавателей, оказание помощи начинающим препод</w:t>
      </w:r>
      <w:r w:rsidR="00AB5D71">
        <w:t>а</w:t>
      </w:r>
      <w:r>
        <w:t>вателям, внесение предложений по аттестации и повышению квалификации препод</w:t>
      </w:r>
      <w:r w:rsidR="00AB5D71">
        <w:t>а</w:t>
      </w:r>
      <w:r>
        <w:t>вателей, входящих в состав ЦК;</w:t>
      </w:r>
    </w:p>
    <w:p w:rsidR="005033E2" w:rsidRDefault="005033E2" w:rsidP="003C65B2">
      <w:pPr>
        <w:spacing w:line="360" w:lineRule="auto"/>
        <w:jc w:val="both"/>
      </w:pPr>
      <w:r>
        <w:t>- разработка внутренних</w:t>
      </w:r>
      <w:r w:rsidR="003C65B2">
        <w:t xml:space="preserve"> документов и материалов для методического обеспечения преподавателей и мастеров производственного обучения;</w:t>
      </w:r>
    </w:p>
    <w:p w:rsidR="003C65B2" w:rsidRDefault="003C65B2" w:rsidP="003C65B2">
      <w:pPr>
        <w:spacing w:line="360" w:lineRule="auto"/>
        <w:jc w:val="both"/>
      </w:pPr>
      <w:r>
        <w:t>- предварительное распределение педагогической нагрузки преподавателей, членов ЦК, осуществление ее корректировки в случае производственной необходимости;</w:t>
      </w:r>
    </w:p>
    <w:p w:rsidR="003C65B2" w:rsidRDefault="003C65B2" w:rsidP="003C65B2">
      <w:pPr>
        <w:spacing w:line="360" w:lineRule="auto"/>
        <w:jc w:val="both"/>
      </w:pPr>
      <w:r>
        <w:t>- внедрение в учебно – воспитательный процесс инновационных технологий, средств и методов обучения и воспитания обучающихся;</w:t>
      </w:r>
    </w:p>
    <w:p w:rsidR="003C65B2" w:rsidRDefault="003C65B2" w:rsidP="003C65B2">
      <w:pPr>
        <w:spacing w:line="360" w:lineRule="auto"/>
        <w:jc w:val="both"/>
      </w:pPr>
      <w:r>
        <w:t xml:space="preserve">- подготовка, проведение и обсуждение открытых учебных занятий преподавателей ЦК, организация </w:t>
      </w:r>
      <w:proofErr w:type="spellStart"/>
      <w:r>
        <w:t>взаимопосещения</w:t>
      </w:r>
      <w:proofErr w:type="spellEnd"/>
      <w:r>
        <w:t xml:space="preserve"> внутри ЦК;</w:t>
      </w:r>
    </w:p>
    <w:p w:rsidR="003C65B2" w:rsidRDefault="003C65B2" w:rsidP="003C65B2">
      <w:pPr>
        <w:spacing w:line="360" w:lineRule="auto"/>
        <w:jc w:val="both"/>
      </w:pPr>
      <w:r>
        <w:t>- организация самостоятельной работы, в том числе научно – исследовательской работы студентов;</w:t>
      </w:r>
    </w:p>
    <w:p w:rsidR="003C65B2" w:rsidRDefault="003C65B2" w:rsidP="003C65B2">
      <w:pPr>
        <w:spacing w:line="360" w:lineRule="auto"/>
        <w:jc w:val="both"/>
      </w:pPr>
      <w:r>
        <w:t>- участие в работе педагогического совета, методического совета;</w:t>
      </w:r>
    </w:p>
    <w:p w:rsidR="003C65B2" w:rsidRDefault="003C65B2" w:rsidP="003C65B2">
      <w:pPr>
        <w:spacing w:line="360" w:lineRule="auto"/>
        <w:jc w:val="both"/>
      </w:pPr>
      <w:r>
        <w:t>- организация и участие в конкурсах, олимпиадах, конференциях и соревнованиях техникума, филиалов, мероприятиях городского, республиканского, регионального и др. уровнях;</w:t>
      </w:r>
    </w:p>
    <w:p w:rsidR="003C65B2" w:rsidRDefault="003C65B2" w:rsidP="003C65B2">
      <w:pPr>
        <w:spacing w:line="360" w:lineRule="auto"/>
        <w:jc w:val="both"/>
      </w:pPr>
      <w:r>
        <w:t xml:space="preserve">- участие в </w:t>
      </w:r>
      <w:proofErr w:type="spellStart"/>
      <w:r>
        <w:t>профориентационной</w:t>
      </w:r>
      <w:proofErr w:type="spellEnd"/>
      <w:r>
        <w:t xml:space="preserve"> работе, трудоустройству студентов и выпускников.</w:t>
      </w:r>
    </w:p>
    <w:p w:rsidR="001A6A64" w:rsidRDefault="001A6A64" w:rsidP="003C65B2">
      <w:pPr>
        <w:spacing w:line="360" w:lineRule="auto"/>
        <w:jc w:val="both"/>
      </w:pPr>
    </w:p>
    <w:p w:rsidR="00E06C99" w:rsidRPr="00A374A1" w:rsidRDefault="00D21BA5" w:rsidP="00D21BA5">
      <w:pPr>
        <w:pStyle w:val="3"/>
        <w:jc w:val="left"/>
      </w:pPr>
      <w:bookmarkStart w:id="4" w:name="_Toc462315417"/>
      <w:r>
        <w:t>3.</w:t>
      </w:r>
      <w:r w:rsidR="00E06C99" w:rsidRPr="00A374A1">
        <w:t>Состав цикловой комиссии</w:t>
      </w:r>
      <w:bookmarkEnd w:id="4"/>
    </w:p>
    <w:p w:rsidR="00E06C99" w:rsidRPr="00A374A1" w:rsidRDefault="00E06C99" w:rsidP="00E06C99">
      <w:pPr>
        <w:spacing w:line="360" w:lineRule="auto"/>
        <w:ind w:firstLine="708"/>
        <w:jc w:val="both"/>
        <w:rPr>
          <w:b/>
        </w:rPr>
      </w:pPr>
    </w:p>
    <w:p w:rsidR="00E06C99" w:rsidRDefault="00E06C99" w:rsidP="00E06C99">
      <w:pPr>
        <w:spacing w:line="360" w:lineRule="auto"/>
        <w:ind w:firstLine="708"/>
        <w:jc w:val="both"/>
      </w:pPr>
      <w:r>
        <w:t>Председатель цикловой комиссии назначается приказом директора техникума. Председатель цикловой комиссии является членом Методического совета техникума.</w:t>
      </w:r>
    </w:p>
    <w:p w:rsidR="00E06C99" w:rsidRDefault="00E06C99" w:rsidP="00E06C99">
      <w:pPr>
        <w:spacing w:line="360" w:lineRule="auto"/>
        <w:ind w:firstLine="708"/>
        <w:jc w:val="both"/>
      </w:pPr>
      <w:r>
        <w:lastRenderedPageBreak/>
        <w:t>Цикловая комиссия объединяет преподавателей техникума, обеспечивающих дисциплинарную, междисциплинарную, модульную подготовку, учебную и производственную практику, предусмотренную учебным планом по профилю деятельности</w:t>
      </w:r>
      <w:r w:rsidR="00A374A1">
        <w:t xml:space="preserve"> цикловой комиссии.</w:t>
      </w:r>
    </w:p>
    <w:p w:rsidR="00A374A1" w:rsidRDefault="00A374A1" w:rsidP="00E06C99">
      <w:pPr>
        <w:spacing w:line="360" w:lineRule="auto"/>
        <w:ind w:firstLine="708"/>
        <w:jc w:val="both"/>
      </w:pPr>
      <w:r>
        <w:t xml:space="preserve"> Педагогические работники и мастера производственного обучения, как правило, включаются в одну комиссию, но при производственной необходимости могут привлекаться к участию в работе других цикловых комиссий. Члены цикловых комиссий обязаны посещать заседания цикловых комиссий, принимать активное участие в работе, выступать с педагогическими инициативами, вносить предложения по совершенствованию организации образовательного процесса, выполнять принятые решения и поручения председателя цикловой комиссии.</w:t>
      </w:r>
    </w:p>
    <w:p w:rsidR="00A374A1" w:rsidRDefault="00A374A1" w:rsidP="00E06C99">
      <w:pPr>
        <w:spacing w:line="360" w:lineRule="auto"/>
        <w:ind w:firstLine="708"/>
        <w:jc w:val="both"/>
      </w:pPr>
      <w:r>
        <w:t>Состав цикловой комиссии утверждается приказом директора техникума на каждый учебный год.</w:t>
      </w:r>
    </w:p>
    <w:p w:rsidR="00A374A1" w:rsidRDefault="00A374A1" w:rsidP="00E06C99">
      <w:pPr>
        <w:spacing w:line="360" w:lineRule="auto"/>
        <w:ind w:firstLine="708"/>
        <w:jc w:val="both"/>
      </w:pPr>
    </w:p>
    <w:p w:rsidR="00A374A1" w:rsidRDefault="00D21BA5" w:rsidP="00D21BA5">
      <w:pPr>
        <w:pStyle w:val="3"/>
        <w:jc w:val="left"/>
      </w:pPr>
      <w:bookmarkStart w:id="5" w:name="_Toc462315418"/>
      <w:r>
        <w:t xml:space="preserve">4. </w:t>
      </w:r>
      <w:r w:rsidR="00AC5CA0" w:rsidRPr="00AC5CA0">
        <w:t>Организация деятельности цикловой комиссии</w:t>
      </w:r>
      <w:bookmarkEnd w:id="5"/>
    </w:p>
    <w:p w:rsidR="00AC5CA0" w:rsidRDefault="00AC5CA0" w:rsidP="00AC5CA0">
      <w:pPr>
        <w:spacing w:line="360" w:lineRule="auto"/>
        <w:ind w:firstLine="708"/>
        <w:jc w:val="both"/>
        <w:rPr>
          <w:b/>
        </w:rPr>
      </w:pPr>
    </w:p>
    <w:p w:rsidR="001A6A64" w:rsidRDefault="00AC5CA0" w:rsidP="00AB5D71">
      <w:pPr>
        <w:spacing w:line="360" w:lineRule="auto"/>
        <w:ind w:firstLine="709"/>
        <w:jc w:val="both"/>
      </w:pPr>
      <w:r>
        <w:t xml:space="preserve">Работа цикловой комиссии осуществляется по плану, который принимается на первом </w:t>
      </w:r>
      <w:proofErr w:type="spellStart"/>
      <w:r>
        <w:t>заседаниии</w:t>
      </w:r>
      <w:proofErr w:type="spellEnd"/>
      <w:r>
        <w:t xml:space="preserve"> текущего учебного года и утверждается заместителем директора по учебной работе.</w:t>
      </w:r>
    </w:p>
    <w:p w:rsidR="00AC5CA0" w:rsidRDefault="00AC5CA0" w:rsidP="00AB5D71">
      <w:pPr>
        <w:spacing w:line="360" w:lineRule="auto"/>
        <w:ind w:firstLine="709"/>
        <w:jc w:val="both"/>
      </w:pPr>
      <w:r>
        <w:t>Заседания цикловой комиссии проводятся, как правило, 1 раз в месяц.</w:t>
      </w:r>
    </w:p>
    <w:p w:rsidR="00AC5CA0" w:rsidRDefault="00AC5CA0" w:rsidP="00AB5D71">
      <w:pPr>
        <w:spacing w:line="360" w:lineRule="auto"/>
        <w:ind w:firstLine="709"/>
        <w:jc w:val="both"/>
      </w:pPr>
      <w:r>
        <w:t xml:space="preserve">Решения цикловой комиссии принимаются простым большинством голосов открытым голосованием, </w:t>
      </w:r>
      <w:proofErr w:type="spellStart"/>
      <w:r>
        <w:t>еслин</w:t>
      </w:r>
      <w:proofErr w:type="spellEnd"/>
      <w:r>
        <w:t xml:space="preserve"> ан заседании присутствовало не менее 50% списочного </w:t>
      </w:r>
      <w:proofErr w:type="gramStart"/>
      <w:r>
        <w:t>состава</w:t>
      </w:r>
      <w:proofErr w:type="gramEnd"/>
      <w:r>
        <w:t xml:space="preserve"> и вступают в силу после утверждения их заместителем директора по учебной работе.</w:t>
      </w:r>
    </w:p>
    <w:p w:rsidR="00AC5CA0" w:rsidRDefault="00AC5CA0" w:rsidP="00AB5D71">
      <w:pPr>
        <w:spacing w:line="360" w:lineRule="auto"/>
        <w:ind w:firstLine="709"/>
        <w:jc w:val="both"/>
      </w:pPr>
      <w:r>
        <w:t>Заседания цикловой комиссии оформляются протоколом за подписью председателя. Председатель цикловой комиссии организует систематическую проверку выполнения принятых решений.</w:t>
      </w:r>
    </w:p>
    <w:p w:rsidR="009842AB" w:rsidRDefault="009842AB" w:rsidP="003C65B2">
      <w:pPr>
        <w:spacing w:line="360" w:lineRule="auto"/>
        <w:jc w:val="both"/>
      </w:pPr>
    </w:p>
    <w:p w:rsidR="00AC5CA0" w:rsidRDefault="00D21BA5" w:rsidP="00D21BA5">
      <w:pPr>
        <w:pStyle w:val="3"/>
        <w:jc w:val="left"/>
      </w:pPr>
      <w:bookmarkStart w:id="6" w:name="_Toc462315419"/>
      <w:r>
        <w:t xml:space="preserve">5. </w:t>
      </w:r>
      <w:r w:rsidR="00AC5CA0" w:rsidRPr="00AC5CA0">
        <w:t>Права и обязанности председателя цикловой комиссии</w:t>
      </w:r>
      <w:bookmarkEnd w:id="6"/>
    </w:p>
    <w:p w:rsidR="009842AB" w:rsidRDefault="009842AB" w:rsidP="009842AB">
      <w:pPr>
        <w:pStyle w:val="ac"/>
        <w:spacing w:line="360" w:lineRule="auto"/>
        <w:ind w:left="927"/>
        <w:jc w:val="both"/>
        <w:rPr>
          <w:b/>
        </w:rPr>
      </w:pPr>
    </w:p>
    <w:p w:rsidR="009842AB" w:rsidRDefault="009842AB" w:rsidP="00AB5D71">
      <w:pPr>
        <w:spacing w:line="360" w:lineRule="auto"/>
        <w:ind w:firstLine="709"/>
        <w:jc w:val="both"/>
      </w:pPr>
      <w:r w:rsidRPr="009842AB">
        <w:t>Обязанности председателя цикловой комиссии:</w:t>
      </w:r>
    </w:p>
    <w:p w:rsidR="009842AB" w:rsidRDefault="009842AB" w:rsidP="009842AB">
      <w:pPr>
        <w:spacing w:line="360" w:lineRule="auto"/>
        <w:jc w:val="both"/>
      </w:pPr>
      <w:r>
        <w:t>- составление и корректировка планов работы ЦК;</w:t>
      </w:r>
    </w:p>
    <w:p w:rsidR="009842AB" w:rsidRDefault="009842AB" w:rsidP="009842AB">
      <w:pPr>
        <w:spacing w:line="360" w:lineRule="auto"/>
        <w:jc w:val="both"/>
      </w:pPr>
      <w:r>
        <w:lastRenderedPageBreak/>
        <w:t>- пер</w:t>
      </w:r>
      <w:r w:rsidR="00EE723B">
        <w:t>и</w:t>
      </w:r>
      <w:r>
        <w:t xml:space="preserve">одическая проверка и согласование содержания программ по дисциплинам и профессиональным модулям, КТП преподавателей на соответствие </w:t>
      </w:r>
      <w:r w:rsidR="00EE723B">
        <w:t>действующему Положению, ФГОС;</w:t>
      </w:r>
    </w:p>
    <w:p w:rsidR="00EE723B" w:rsidRDefault="00EE723B" w:rsidP="009842AB">
      <w:pPr>
        <w:spacing w:line="360" w:lineRule="auto"/>
        <w:jc w:val="both"/>
      </w:pPr>
      <w:r>
        <w:t xml:space="preserve">- </w:t>
      </w:r>
      <w:r w:rsidR="001D0A9A">
        <w:t>участие в работе педагогического и методического советов;</w:t>
      </w:r>
    </w:p>
    <w:p w:rsidR="001D0A9A" w:rsidRDefault="001D0A9A" w:rsidP="009842AB">
      <w:pPr>
        <w:spacing w:line="360" w:lineRule="auto"/>
        <w:jc w:val="both"/>
      </w:pPr>
      <w:r>
        <w:t xml:space="preserve">- организация и руководство работы по разработке материалов для проведения промежуточного контроля. Аттестации студентов, ГИА выпускников по дисциплинам, </w:t>
      </w:r>
      <w:proofErr w:type="gramStart"/>
      <w:r>
        <w:t>модулям</w:t>
      </w:r>
      <w:proofErr w:type="gramEnd"/>
      <w:r>
        <w:t xml:space="preserve"> курируемым цикловой комиссией;</w:t>
      </w:r>
    </w:p>
    <w:p w:rsidR="001D0A9A" w:rsidRDefault="001D0A9A" w:rsidP="009842AB">
      <w:pPr>
        <w:spacing w:line="360" w:lineRule="auto"/>
        <w:jc w:val="both"/>
      </w:pPr>
      <w:r>
        <w:t>- участие в подготовке и проведении лицензирования и аккредитации техникума;</w:t>
      </w:r>
    </w:p>
    <w:p w:rsidR="001D0A9A" w:rsidRDefault="001D0A9A" w:rsidP="009842AB">
      <w:pPr>
        <w:spacing w:line="360" w:lineRule="auto"/>
        <w:jc w:val="both"/>
      </w:pPr>
      <w:r>
        <w:t xml:space="preserve">- организация </w:t>
      </w:r>
      <w:proofErr w:type="gramStart"/>
      <w:r>
        <w:t>контроля за</w:t>
      </w:r>
      <w:proofErr w:type="gramEnd"/>
      <w:r>
        <w:t xml:space="preserve"> проведением учебных занятий преподавателями;</w:t>
      </w:r>
    </w:p>
    <w:p w:rsidR="001D0A9A" w:rsidRDefault="001D0A9A" w:rsidP="009842AB">
      <w:pPr>
        <w:spacing w:line="360" w:lineRule="auto"/>
        <w:jc w:val="both"/>
      </w:pPr>
      <w:r>
        <w:t>- руководство подготовкой и обсуждением открытых мероприятий, занятий;</w:t>
      </w:r>
    </w:p>
    <w:p w:rsidR="001D0A9A" w:rsidRDefault="001D0A9A" w:rsidP="009842AB">
      <w:pPr>
        <w:spacing w:line="360" w:lineRule="auto"/>
        <w:jc w:val="both"/>
      </w:pPr>
      <w:r>
        <w:t xml:space="preserve">- </w:t>
      </w:r>
      <w:r w:rsidR="00F34B64">
        <w:t xml:space="preserve">организация </w:t>
      </w:r>
      <w:proofErr w:type="spellStart"/>
      <w:r w:rsidR="00F34B64">
        <w:t>взаимопосещений</w:t>
      </w:r>
      <w:proofErr w:type="spellEnd"/>
      <w:r w:rsidR="00F34B64">
        <w:t xml:space="preserve"> занятий;</w:t>
      </w:r>
    </w:p>
    <w:p w:rsidR="00F34B64" w:rsidRDefault="00F34B64" w:rsidP="009842AB">
      <w:pPr>
        <w:spacing w:line="360" w:lineRule="auto"/>
        <w:jc w:val="both"/>
      </w:pPr>
      <w:r>
        <w:t>- оформление отчетных материалов о работе цикловой комиссии;</w:t>
      </w:r>
    </w:p>
    <w:p w:rsidR="00F34B64" w:rsidRDefault="00F34B64" w:rsidP="009842AB">
      <w:pPr>
        <w:spacing w:line="360" w:lineRule="auto"/>
        <w:jc w:val="both"/>
      </w:pPr>
      <w:r>
        <w:t>- участие в организации курсового и дипломного проектирования;</w:t>
      </w:r>
    </w:p>
    <w:p w:rsidR="00F34B64" w:rsidRDefault="00F34B64" w:rsidP="009842AB">
      <w:pPr>
        <w:spacing w:line="360" w:lineRule="auto"/>
        <w:jc w:val="both"/>
      </w:pPr>
      <w:r>
        <w:t>- участие в распределении педагогической нагрузки преподавателей цикловой комиссии;</w:t>
      </w:r>
    </w:p>
    <w:p w:rsidR="00F34B64" w:rsidRDefault="00F34B64" w:rsidP="009842AB">
      <w:pPr>
        <w:spacing w:line="360" w:lineRule="auto"/>
        <w:jc w:val="both"/>
      </w:pPr>
      <w:r>
        <w:t>- разработка и корректировка учебных планов по специальностям;</w:t>
      </w:r>
    </w:p>
    <w:p w:rsidR="00F34B64" w:rsidRDefault="00F34B64" w:rsidP="009842AB">
      <w:pPr>
        <w:spacing w:line="360" w:lineRule="auto"/>
        <w:jc w:val="both"/>
      </w:pPr>
      <w:r>
        <w:t>- участие в организации подготовки к аттестации преподавателей ЦК</w:t>
      </w:r>
      <w:r w:rsidR="00086134">
        <w:t>;</w:t>
      </w:r>
    </w:p>
    <w:p w:rsidR="00086134" w:rsidRDefault="00086134" w:rsidP="009842AB">
      <w:pPr>
        <w:spacing w:line="360" w:lineRule="auto"/>
        <w:jc w:val="both"/>
      </w:pPr>
      <w:r>
        <w:t>- организация стажировок преподавателей цикловой комиссии;</w:t>
      </w:r>
    </w:p>
    <w:p w:rsidR="00086134" w:rsidRDefault="00086134" w:rsidP="009842AB">
      <w:pPr>
        <w:spacing w:line="360" w:lineRule="auto"/>
        <w:jc w:val="both"/>
      </w:pPr>
      <w:r>
        <w:t xml:space="preserve">- </w:t>
      </w:r>
      <w:r w:rsidR="00D4367B">
        <w:t>организация преподавателей для участия в конкурсах, олимпиадах, конференциях, соревнованиях различного уровня;</w:t>
      </w:r>
    </w:p>
    <w:p w:rsidR="001A6A64" w:rsidRDefault="00D4367B" w:rsidP="00D549D0">
      <w:pPr>
        <w:spacing w:line="360" w:lineRule="auto"/>
        <w:jc w:val="both"/>
      </w:pPr>
      <w:r>
        <w:t xml:space="preserve">- </w:t>
      </w:r>
      <w:r w:rsidR="00345447">
        <w:t xml:space="preserve">участие в </w:t>
      </w:r>
      <w:proofErr w:type="spellStart"/>
      <w:r w:rsidR="00345447">
        <w:t>профориентационной</w:t>
      </w:r>
      <w:proofErr w:type="spellEnd"/>
      <w:r w:rsidR="00345447">
        <w:t xml:space="preserve"> работе, проведении Дней открытых дверей, ярмарках – выставках профессий, приемной комиссии;</w:t>
      </w:r>
    </w:p>
    <w:p w:rsidR="00345447" w:rsidRDefault="00345447" w:rsidP="00D549D0">
      <w:pPr>
        <w:spacing w:line="360" w:lineRule="auto"/>
        <w:jc w:val="both"/>
      </w:pPr>
      <w:r>
        <w:t>- участие в развитии материально-технической базы специальности, профессии;</w:t>
      </w:r>
    </w:p>
    <w:p w:rsidR="00345447" w:rsidRDefault="00345447" w:rsidP="00D549D0">
      <w:pPr>
        <w:spacing w:line="360" w:lineRule="auto"/>
        <w:jc w:val="both"/>
      </w:pPr>
      <w:r>
        <w:t>- выполнение поручений заместителя директора по учебной работе в рамках компетенций председателя цикловой комиссии.</w:t>
      </w:r>
    </w:p>
    <w:p w:rsidR="00345447" w:rsidRDefault="00345447" w:rsidP="00AB5D71">
      <w:pPr>
        <w:spacing w:line="360" w:lineRule="auto"/>
        <w:ind w:firstLine="709"/>
        <w:jc w:val="both"/>
      </w:pPr>
      <w:r>
        <w:t>Работа по выполнению обязанностей председателя цикловой комиссии подлежит дополнительной</w:t>
      </w:r>
      <w:r w:rsidR="00AF76F0">
        <w:t xml:space="preserve"> оплате в установленном порядке, приказом директора.</w:t>
      </w:r>
    </w:p>
    <w:p w:rsidR="00345447" w:rsidRDefault="00345447" w:rsidP="00AB5D71">
      <w:pPr>
        <w:spacing w:line="360" w:lineRule="auto"/>
        <w:ind w:firstLine="709"/>
        <w:jc w:val="both"/>
      </w:pPr>
      <w:r>
        <w:t>Общее руководство работой цикловых комиссий осуществляется заместителем директора по учебной работе.</w:t>
      </w:r>
    </w:p>
    <w:p w:rsidR="00345447" w:rsidRDefault="00345447" w:rsidP="00AB5D71">
      <w:pPr>
        <w:spacing w:line="360" w:lineRule="auto"/>
        <w:ind w:firstLine="709"/>
        <w:jc w:val="both"/>
      </w:pPr>
      <w:r>
        <w:t>Цикловая комиссия ведет следующую документацию:</w:t>
      </w:r>
    </w:p>
    <w:p w:rsidR="00C40C2B" w:rsidRDefault="00345447" w:rsidP="00AB5D71">
      <w:pPr>
        <w:spacing w:line="360" w:lineRule="auto"/>
        <w:ind w:firstLine="709"/>
        <w:jc w:val="both"/>
      </w:pPr>
      <w:r>
        <w:t xml:space="preserve">- </w:t>
      </w:r>
      <w:r w:rsidR="00AB5D71">
        <w:t xml:space="preserve">контрольные экземпляры действующей учебно – методической </w:t>
      </w:r>
      <w:r w:rsidR="00A559C0">
        <w:t>документации;</w:t>
      </w:r>
    </w:p>
    <w:p w:rsidR="00A559C0" w:rsidRDefault="00A559C0" w:rsidP="00AB5D71">
      <w:pPr>
        <w:spacing w:line="360" w:lineRule="auto"/>
        <w:ind w:firstLine="709"/>
        <w:jc w:val="both"/>
      </w:pPr>
      <w:r>
        <w:lastRenderedPageBreak/>
        <w:t>- протоколы заседаний, отчеты;</w:t>
      </w:r>
    </w:p>
    <w:p w:rsidR="00A559C0" w:rsidRDefault="00A559C0" w:rsidP="00AB5D71">
      <w:pPr>
        <w:spacing w:line="360" w:lineRule="auto"/>
        <w:ind w:firstLine="709"/>
        <w:jc w:val="both"/>
      </w:pPr>
      <w:r>
        <w:t>Необходимость ведения иной документации определяется цикловой комиссией самостоятельно.</w:t>
      </w:r>
    </w:p>
    <w:p w:rsidR="00A559C0" w:rsidRDefault="00A559C0" w:rsidP="00A559C0">
      <w:pPr>
        <w:spacing w:line="360" w:lineRule="auto"/>
        <w:ind w:firstLine="709"/>
        <w:jc w:val="both"/>
      </w:pPr>
      <w:r>
        <w:t>Права</w:t>
      </w:r>
      <w:r w:rsidRPr="009842AB">
        <w:t xml:space="preserve"> председателя цикловой комиссии:</w:t>
      </w:r>
    </w:p>
    <w:p w:rsidR="00A559C0" w:rsidRDefault="00A559C0" w:rsidP="00A559C0">
      <w:pPr>
        <w:spacing w:line="360" w:lineRule="auto"/>
        <w:jc w:val="both"/>
      </w:pPr>
      <w:r>
        <w:t xml:space="preserve">-. </w:t>
      </w:r>
      <w:r w:rsidR="00AF76F0">
        <w:t>в</w:t>
      </w:r>
      <w:r>
        <w:t>носить предложения перед администрацией о поощрении или взыскании членов цикловой комиссии;</w:t>
      </w:r>
    </w:p>
    <w:p w:rsidR="00A559C0" w:rsidRDefault="00A559C0" w:rsidP="00A559C0">
      <w:pPr>
        <w:spacing w:line="360" w:lineRule="auto"/>
        <w:jc w:val="both"/>
      </w:pPr>
      <w:r>
        <w:t xml:space="preserve">- утверждать или согласовывать основную учебно – методическую документацию в рамках </w:t>
      </w:r>
      <w:r w:rsidR="00AC786D">
        <w:t>своей компетенции;</w:t>
      </w:r>
    </w:p>
    <w:p w:rsidR="00AC786D" w:rsidRDefault="00AC786D" w:rsidP="00A559C0">
      <w:pPr>
        <w:spacing w:line="360" w:lineRule="auto"/>
        <w:jc w:val="both"/>
      </w:pPr>
      <w:r>
        <w:t xml:space="preserve">- </w:t>
      </w:r>
      <w:r w:rsidR="00DB4938">
        <w:t>посещать и анализировать учебные занятия членов цикловой комиссии и других преподавателей коллектива;</w:t>
      </w:r>
    </w:p>
    <w:p w:rsidR="004A7A2B" w:rsidRDefault="00DB4938" w:rsidP="00A559C0">
      <w:pPr>
        <w:spacing w:line="360" w:lineRule="auto"/>
        <w:jc w:val="both"/>
      </w:pPr>
      <w:r>
        <w:t xml:space="preserve">- </w:t>
      </w:r>
      <w:r w:rsidR="004A7A2B">
        <w:t>выносить на заседаниях педагогического совета, методического совета предложения по усовершенствованию учебно – воспитательной деятельности и материально – технического обеспечения специальностей и профессии.</w:t>
      </w:r>
    </w:p>
    <w:p w:rsidR="004A7A2B" w:rsidRPr="004A7A2B" w:rsidRDefault="004A7A2B" w:rsidP="004A7A2B"/>
    <w:p w:rsidR="004A7A2B" w:rsidRPr="004A7A2B" w:rsidRDefault="004A7A2B" w:rsidP="004A7A2B"/>
    <w:p w:rsidR="004A7A2B" w:rsidRPr="004A7A2B" w:rsidRDefault="004A7A2B" w:rsidP="004A7A2B"/>
    <w:p w:rsidR="004A7A2B" w:rsidRPr="004A7A2B" w:rsidRDefault="004A7A2B" w:rsidP="004A7A2B"/>
    <w:p w:rsidR="004A7A2B" w:rsidRDefault="004A7A2B" w:rsidP="004A7A2B"/>
    <w:p w:rsidR="00AF76F0" w:rsidRDefault="00AF76F0" w:rsidP="004A7A2B">
      <w:r>
        <w:t xml:space="preserve">Разработал: </w:t>
      </w:r>
    </w:p>
    <w:p w:rsidR="00AF76F0" w:rsidRDefault="00AF76F0" w:rsidP="00AF76F0"/>
    <w:p w:rsidR="00DB4938" w:rsidRPr="00AF76F0" w:rsidRDefault="00AF76F0" w:rsidP="00AF76F0">
      <w:r>
        <w:t>Согласовано на заседании Методического Совета</w:t>
      </w:r>
    </w:p>
    <w:sectPr w:rsidR="00DB4938" w:rsidRPr="00AF76F0" w:rsidSect="00FE0F3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A5C" w:rsidRDefault="00276A5C" w:rsidP="00AE736C">
      <w:pPr>
        <w:spacing w:before="0"/>
      </w:pPr>
      <w:r>
        <w:separator/>
      </w:r>
    </w:p>
  </w:endnote>
  <w:endnote w:type="continuationSeparator" w:id="0">
    <w:p w:rsidR="00276A5C" w:rsidRDefault="00276A5C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9842AB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D94655">
            <w:rPr>
              <w:rStyle w:val="a5"/>
              <w:i/>
              <w:iCs/>
              <w:noProof/>
              <w:sz w:val="20"/>
              <w:szCs w:val="20"/>
            </w:rPr>
            <w:t>7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Default="009842AB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9842AB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A06141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A06141">
            <w:rPr>
              <w:rStyle w:val="a5"/>
              <w:i/>
              <w:iCs/>
              <w:noProof/>
              <w:sz w:val="20"/>
              <w:szCs w:val="20"/>
            </w:rPr>
            <w:t>7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842AB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A06141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A06141">
            <w:rPr>
              <w:rStyle w:val="a5"/>
              <w:i/>
              <w:iCs/>
              <w:noProof/>
              <w:sz w:val="20"/>
              <w:szCs w:val="20"/>
            </w:rPr>
            <w:t>7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EF3173" w:rsidRDefault="009842AB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842AB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D94655">
            <w:rPr>
              <w:rStyle w:val="a5"/>
              <w:i/>
              <w:iCs/>
              <w:noProof/>
              <w:sz w:val="20"/>
              <w:szCs w:val="20"/>
            </w:rPr>
            <w:t>7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A5C" w:rsidRDefault="00276A5C" w:rsidP="00AE736C">
      <w:pPr>
        <w:spacing w:before="0"/>
      </w:pPr>
      <w:r>
        <w:separator/>
      </w:r>
    </w:p>
  </w:footnote>
  <w:footnote w:type="continuationSeparator" w:id="0">
    <w:p w:rsidR="00276A5C" w:rsidRDefault="00276A5C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9842AB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9842AB" w:rsidRPr="00F930CA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842AB" w:rsidRPr="00B703AD" w:rsidRDefault="009842AB" w:rsidP="00B703AD">
          <w:pPr>
            <w:jc w:val="center"/>
            <w:rPr>
              <w:rFonts w:cs="Arial"/>
              <w:color w:val="000000"/>
            </w:rPr>
          </w:pPr>
          <w:r>
            <w:t xml:space="preserve">ГАПОУ 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842AB" w:rsidRPr="00A05495" w:rsidRDefault="009842AB" w:rsidP="001F2697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1F2697">
            <w:rPr>
              <w:rFonts w:ascii="Times New Roman" w:hAnsi="Times New Roman" w:cs="Times New Roman"/>
            </w:rPr>
            <w:t>М</w:t>
          </w:r>
          <w:r>
            <w:rPr>
              <w:rFonts w:ascii="Times New Roman" w:hAnsi="Times New Roman" w:cs="Times New Roman"/>
            </w:rPr>
            <w:t xml:space="preserve">Д </w:t>
          </w:r>
          <w:r w:rsidR="001F2697">
            <w:rPr>
              <w:rFonts w:ascii="Times New Roman" w:hAnsi="Times New Roman" w:cs="Times New Roman"/>
            </w:rPr>
            <w:t>0</w:t>
          </w:r>
          <w:r>
            <w:rPr>
              <w:rFonts w:ascii="Times New Roman" w:hAnsi="Times New Roman" w:cs="Times New Roman"/>
            </w:rPr>
            <w:t>1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842AB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842AB" w:rsidRPr="00C9668E" w:rsidRDefault="000F3A1B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842AB" w:rsidRPr="004D5EC5" w:rsidRDefault="009842AB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" o:spid="_x0000_s1026" style="position:absolute;left:0;text-align:left;margin-left:14.65pt;margin-top:-79.9pt;width:87.1pt;height:79.95pt;z-index:-251657216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9842AB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842AB" w:rsidRPr="00DD4ABD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842AB" w:rsidTr="003356F1">
      <w:trPr>
        <w:trHeight w:val="845"/>
        <w:jc w:val="center"/>
      </w:trPr>
      <w:tc>
        <w:tcPr>
          <w:tcW w:w="2566" w:type="dxa"/>
          <w:vMerge/>
        </w:tcPr>
        <w:p w:rsidR="009842AB" w:rsidRPr="003F58A6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842AB" w:rsidRPr="00A05495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842AB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842AB" w:rsidRPr="00DE42BB" w:rsidRDefault="009842AB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3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6C02"/>
    <w:rsid w:val="00007525"/>
    <w:rsid w:val="00021D4E"/>
    <w:rsid w:val="00024110"/>
    <w:rsid w:val="00032807"/>
    <w:rsid w:val="00047BCF"/>
    <w:rsid w:val="00060470"/>
    <w:rsid w:val="00086134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D0A9A"/>
    <w:rsid w:val="001D341F"/>
    <w:rsid w:val="001E536B"/>
    <w:rsid w:val="001F2697"/>
    <w:rsid w:val="001F5A22"/>
    <w:rsid w:val="001F5AD6"/>
    <w:rsid w:val="0020754D"/>
    <w:rsid w:val="0021228B"/>
    <w:rsid w:val="00215AEE"/>
    <w:rsid w:val="00217E84"/>
    <w:rsid w:val="00234A3C"/>
    <w:rsid w:val="00252D71"/>
    <w:rsid w:val="0026400E"/>
    <w:rsid w:val="00276A5C"/>
    <w:rsid w:val="002B7204"/>
    <w:rsid w:val="002D34BB"/>
    <w:rsid w:val="002E64E6"/>
    <w:rsid w:val="002E7B78"/>
    <w:rsid w:val="002F5290"/>
    <w:rsid w:val="003229DC"/>
    <w:rsid w:val="003356F1"/>
    <w:rsid w:val="00345447"/>
    <w:rsid w:val="003457EB"/>
    <w:rsid w:val="00350AE1"/>
    <w:rsid w:val="003531A1"/>
    <w:rsid w:val="0036509A"/>
    <w:rsid w:val="003C65B2"/>
    <w:rsid w:val="003D5AAA"/>
    <w:rsid w:val="003E64EA"/>
    <w:rsid w:val="003F7E36"/>
    <w:rsid w:val="00401D86"/>
    <w:rsid w:val="00420BA1"/>
    <w:rsid w:val="00423233"/>
    <w:rsid w:val="00431C58"/>
    <w:rsid w:val="00432E61"/>
    <w:rsid w:val="00454E5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2233B"/>
    <w:rsid w:val="005463F9"/>
    <w:rsid w:val="00581417"/>
    <w:rsid w:val="0059212F"/>
    <w:rsid w:val="005D798E"/>
    <w:rsid w:val="005F105D"/>
    <w:rsid w:val="005F5B83"/>
    <w:rsid w:val="00633A09"/>
    <w:rsid w:val="006353FF"/>
    <w:rsid w:val="006D030E"/>
    <w:rsid w:val="006D5D86"/>
    <w:rsid w:val="0072798A"/>
    <w:rsid w:val="00741F3D"/>
    <w:rsid w:val="007510F1"/>
    <w:rsid w:val="00760AA8"/>
    <w:rsid w:val="007E261B"/>
    <w:rsid w:val="00816D38"/>
    <w:rsid w:val="00820D48"/>
    <w:rsid w:val="0083401A"/>
    <w:rsid w:val="00853D4A"/>
    <w:rsid w:val="008635CE"/>
    <w:rsid w:val="00864818"/>
    <w:rsid w:val="00877193"/>
    <w:rsid w:val="00880C09"/>
    <w:rsid w:val="00884F6F"/>
    <w:rsid w:val="00885B03"/>
    <w:rsid w:val="008D5792"/>
    <w:rsid w:val="008E4E4A"/>
    <w:rsid w:val="008F0B94"/>
    <w:rsid w:val="008F598A"/>
    <w:rsid w:val="00900CB2"/>
    <w:rsid w:val="00922E43"/>
    <w:rsid w:val="00950173"/>
    <w:rsid w:val="00951E76"/>
    <w:rsid w:val="00953C4A"/>
    <w:rsid w:val="00957360"/>
    <w:rsid w:val="00982DC2"/>
    <w:rsid w:val="009842AB"/>
    <w:rsid w:val="00991CDF"/>
    <w:rsid w:val="009B4D1C"/>
    <w:rsid w:val="009C7A31"/>
    <w:rsid w:val="00A026D7"/>
    <w:rsid w:val="00A05D5C"/>
    <w:rsid w:val="00A06141"/>
    <w:rsid w:val="00A16D0F"/>
    <w:rsid w:val="00A374A1"/>
    <w:rsid w:val="00A508AB"/>
    <w:rsid w:val="00A559C0"/>
    <w:rsid w:val="00AA1234"/>
    <w:rsid w:val="00AB5D71"/>
    <w:rsid w:val="00AB7B62"/>
    <w:rsid w:val="00AC5CA0"/>
    <w:rsid w:val="00AC786D"/>
    <w:rsid w:val="00AE201C"/>
    <w:rsid w:val="00AE736C"/>
    <w:rsid w:val="00AF76F0"/>
    <w:rsid w:val="00B20858"/>
    <w:rsid w:val="00B45C8F"/>
    <w:rsid w:val="00B703AD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7096B"/>
    <w:rsid w:val="00C73614"/>
    <w:rsid w:val="00C749DB"/>
    <w:rsid w:val="00C74B1B"/>
    <w:rsid w:val="00C97289"/>
    <w:rsid w:val="00CD09A6"/>
    <w:rsid w:val="00CD4C0B"/>
    <w:rsid w:val="00CE6191"/>
    <w:rsid w:val="00CF0B18"/>
    <w:rsid w:val="00D15460"/>
    <w:rsid w:val="00D20AFC"/>
    <w:rsid w:val="00D21BA5"/>
    <w:rsid w:val="00D42E96"/>
    <w:rsid w:val="00D4367B"/>
    <w:rsid w:val="00D549D0"/>
    <w:rsid w:val="00D90951"/>
    <w:rsid w:val="00D94655"/>
    <w:rsid w:val="00D94A20"/>
    <w:rsid w:val="00DB4938"/>
    <w:rsid w:val="00DD33C5"/>
    <w:rsid w:val="00DE0F8E"/>
    <w:rsid w:val="00E0116C"/>
    <w:rsid w:val="00E01C41"/>
    <w:rsid w:val="00E06C99"/>
    <w:rsid w:val="00E41D0F"/>
    <w:rsid w:val="00E508A2"/>
    <w:rsid w:val="00E73F26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5602B"/>
    <w:rsid w:val="00F624A8"/>
    <w:rsid w:val="00F7401D"/>
    <w:rsid w:val="00F8058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99"/>
    <w:semiHidden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99"/>
    <w:semiHidden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318B1-79FB-4E9D-BF5A-B6143B4F3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4</cp:revision>
  <cp:lastPrinted>2017-01-30T07:58:00Z</cp:lastPrinted>
  <dcterms:created xsi:type="dcterms:W3CDTF">2016-09-22T06:01:00Z</dcterms:created>
  <dcterms:modified xsi:type="dcterms:W3CDTF">2017-02-16T02:43:00Z</dcterms:modified>
</cp:coreProperties>
</file>